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D7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AC4CF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6C588B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6E9A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关于《关于系统性解决“道路反复开挖”</w:t>
      </w:r>
    </w:p>
    <w:p w14:paraId="164D36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问题的提案》委员提案的答复</w:t>
      </w:r>
    </w:p>
    <w:p w14:paraId="3D9C3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3F6A9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尊敬的陈霞委员：</w:t>
      </w:r>
    </w:p>
    <w:p w14:paraId="7923C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您提交的《关于系统性解决“道路反复开挖”问题的提案》，我们已经认真审阅。您的提案精准地指出了城市治理中的关键问题，深入分析了道路反复开挖的根本原因，并提出了具有针对性和操作性的建议，为我市解决这一城市管理难题提供了宝贵的参考意见。经过市城市管理局的牵头研究，并结合当前相关工作的推进情况，现就您所关注的问题及建议，我们给予如下答复：</w:t>
      </w:r>
    </w:p>
    <w:p w14:paraId="66942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问题及成因</w:t>
      </w:r>
    </w:p>
    <w:p w14:paraId="51947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如您在提案中指出的，城市道路重复开挖、工期拖沓等问题，确实对市民出行安全、城市整体形象及财政资源利用效率造成了影响。结合您提到的“规划统筹不足、审批监管缺位、技术应用滞后、信息共享不畅”四大根源，经系统梳理，具体</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eastAsia="zh-CN"/>
        </w:rPr>
        <w:t>成因</w:t>
      </w:r>
      <w:r>
        <w:rPr>
          <w:rFonts w:hint="eastAsia" w:ascii="仿宋_GB2312" w:hAnsi="仿宋_GB2312" w:eastAsia="仿宋_GB2312" w:cs="仿宋_GB2312"/>
          <w:sz w:val="32"/>
          <w:szCs w:val="32"/>
          <w:lang w:val="en-US" w:eastAsia="zh-CN"/>
        </w:rPr>
        <w:t>分析如下</w:t>
      </w:r>
      <w:r>
        <w:rPr>
          <w:rFonts w:hint="eastAsia" w:ascii="仿宋_GB2312" w:hAnsi="仿宋_GB2312" w:eastAsia="仿宋_GB2312" w:cs="仿宋_GB2312"/>
          <w:sz w:val="32"/>
          <w:szCs w:val="32"/>
          <w:lang w:eastAsia="zh-CN"/>
        </w:rPr>
        <w:t>：</w:t>
      </w:r>
    </w:p>
    <w:p w14:paraId="1BF7F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val="en-US" w:eastAsia="zh-CN"/>
        </w:rPr>
        <w:t>1.</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规划统筹不足</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成因主要为：</w:t>
      </w:r>
      <w:r>
        <w:rPr>
          <w:rFonts w:hint="eastAsia" w:ascii="方正楷体_GB2312" w:hAnsi="方正楷体_GB2312" w:eastAsia="方正楷体_GB2312" w:cs="方正楷体_GB2312"/>
          <w:sz w:val="32"/>
          <w:szCs w:val="32"/>
          <w:lang w:eastAsia="zh-CN"/>
        </w:rPr>
        <w:t>部门协同机制不健全。</w:t>
      </w:r>
    </w:p>
    <w:p w14:paraId="063FD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地下管线涉及供热、供水、排水、燃气、电力、通信等多个权属单位，实施主体较为复杂，各管线单位建设计划相对独立，施工时间不同步，信息互通壁垒未完全打破，缺乏统一的统筹协调平台，导致</w:t>
      </w:r>
      <w:r>
        <w:rPr>
          <w:rFonts w:hint="eastAsia" w:ascii="仿宋_GB2312" w:hAnsi="仿宋_GB2312" w:eastAsia="仿宋_GB2312" w:cs="仿宋_GB2312"/>
          <w:sz w:val="32"/>
          <w:szCs w:val="32"/>
          <w:lang w:val="en-US" w:eastAsia="zh-CN"/>
        </w:rPr>
        <w:t>出现</w:t>
      </w:r>
      <w:r>
        <w:rPr>
          <w:rFonts w:hint="eastAsia" w:ascii="仿宋_GB2312" w:hAnsi="仿宋_GB2312" w:eastAsia="仿宋_GB2312" w:cs="仿宋_GB2312"/>
          <w:sz w:val="32"/>
          <w:szCs w:val="32"/>
          <w:lang w:eastAsia="zh-CN"/>
        </w:rPr>
        <w:t>“各自为政、多头开挖、重复破路”</w:t>
      </w:r>
      <w:r>
        <w:rPr>
          <w:rFonts w:hint="eastAsia" w:ascii="仿宋_GB2312" w:hAnsi="仿宋_GB2312" w:eastAsia="仿宋_GB2312" w:cs="仿宋_GB2312"/>
          <w:sz w:val="32"/>
          <w:szCs w:val="32"/>
          <w:lang w:val="en-US" w:eastAsia="zh-CN"/>
        </w:rPr>
        <w:t>等问题</w:t>
      </w:r>
      <w:r>
        <w:rPr>
          <w:rFonts w:hint="eastAsia" w:ascii="仿宋_GB2312" w:hAnsi="仿宋_GB2312" w:eastAsia="仿宋_GB2312" w:cs="仿宋_GB2312"/>
          <w:sz w:val="32"/>
          <w:szCs w:val="32"/>
          <w:lang w:eastAsia="zh-CN"/>
        </w:rPr>
        <w:t>，给市民造成“施工不停、处处开挖”的直观感受。</w:t>
      </w:r>
    </w:p>
    <w:p w14:paraId="123CA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val="en-US" w:eastAsia="zh-CN"/>
        </w:rPr>
        <w:t>2.</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施工管理粗放</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成因主要为：</w:t>
      </w:r>
      <w:r>
        <w:rPr>
          <w:rFonts w:hint="eastAsia" w:ascii="方正楷体_GB2312" w:hAnsi="方正楷体_GB2312" w:eastAsia="方正楷体_GB2312" w:cs="方正楷体_GB2312"/>
          <w:sz w:val="32"/>
          <w:szCs w:val="32"/>
          <w:lang w:eastAsia="zh-CN"/>
        </w:rPr>
        <w:t>工程预判与管理不到位。</w:t>
      </w:r>
    </w:p>
    <w:p w14:paraId="41F82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lang w:eastAsia="zh-CN"/>
        </w:rPr>
        <w:t>对现场地质条件、地下障碍物分布等复杂情况预判不足；二是因天气、突发情况等不可抗力因素影响，导致工期延长；三是部分施工单位存在管理不规范、施工组织零散等问题。</w:t>
      </w:r>
      <w:r>
        <w:rPr>
          <w:rFonts w:hint="eastAsia" w:ascii="仿宋_GB2312" w:hAnsi="仿宋_GB2312" w:eastAsia="仿宋_GB2312" w:cs="仿宋_GB2312"/>
          <w:sz w:val="32"/>
          <w:szCs w:val="32"/>
          <w:lang w:val="en-US" w:eastAsia="zh-CN"/>
        </w:rPr>
        <w:t>粗放式施工直接或间接影响了企业物流效率、增加了市民出行成本。另外部分管线维修</w:t>
      </w:r>
      <w:r>
        <w:rPr>
          <w:rFonts w:hint="eastAsia" w:ascii="仿宋_GB2312" w:hAnsi="仿宋_GB2312" w:eastAsia="仿宋_GB2312" w:cs="仿宋_GB2312"/>
          <w:sz w:val="32"/>
          <w:szCs w:val="32"/>
          <w:lang w:eastAsia="zh-CN"/>
        </w:rPr>
        <w:t>工程延期后，未充分借助各类宣传平台向社会通报延期原因以及调整后的工期最新情况，致使信息公开与民意沟通不及时，引发市民的误解与不满。</w:t>
      </w:r>
    </w:p>
    <w:p w14:paraId="03916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3.“技术手段落后”成因主要为：非开挖技术试应用受阻及存在明显的局限性</w:t>
      </w:r>
    </w:p>
    <w:p w14:paraId="1379F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 xml:space="preserve">管线单位在市政道路采用非开挖技术（如顶管）埋设管线两至三年后，部分路段出现道路空洞，形成路面“线形”塌陷的安全隐患，致使非开挖技术管线建设项目在审批环节中，各相关单位采取更为谨慎的态度。此外，鉴于我市城市地质结构和地下管网现状，非开挖技术仅适用于通信电力、天然气管线的埋设，该局限性导致非开挖技术无法在本市市政道路范围内广泛应用，这也是其应用率不足10%的主要原因。 </w:t>
      </w:r>
    </w:p>
    <w:p w14:paraId="59A48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措施及落实</w:t>
      </w:r>
    </w:p>
    <w:p w14:paraId="0F85B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针对上述问题，我们对照您的建议，从“统筹、监管、技术、监督”四大维度系统施策，切实提升城市道路管理精细化水平：</w:t>
      </w:r>
    </w:p>
    <w:p w14:paraId="23B0F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（一）建强统筹协调机制，打破部门协同壁垒</w:t>
      </w:r>
    </w:p>
    <w:p w14:paraId="0A82B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1.成立专项工作专班：在市政府统一领导下，正式组</w:t>
      </w:r>
      <w:r>
        <w:rPr>
          <w:rFonts w:hint="eastAsia" w:ascii="仿宋_GB2312" w:hAnsi="仿宋_GB2312" w:eastAsia="仿宋_GB2312" w:cs="仿宋_GB2312"/>
          <w:color w:val="000000" w:themeColor="text1"/>
          <w:sz w:val="32"/>
          <w:szCs w:val="32"/>
          <w:lang w:eastAsia="zh-CN"/>
          <w14:textFill>
            <w14:solidFill>
              <w14:schemeClr w14:val="tx1"/>
            </w14:solidFill>
          </w14:textFill>
        </w:rPr>
        <w:t>建“阳泉市城市道路挖掘修复管理工作专班”，由市城市管理局牵头，</w:t>
      </w:r>
      <w:r>
        <w:rPr>
          <w:rFonts w:hint="eastAsia" w:ascii="仿宋_GB2312" w:hAnsi="仿宋_GB2312" w:eastAsia="仿宋_GB2312" w:cs="仿宋_GB2312"/>
          <w:sz w:val="32"/>
          <w:szCs w:val="32"/>
          <w:lang w:eastAsia="zh-CN"/>
        </w:rPr>
        <w:t>整合市规划和自然资源局、市行政审批服务管理局、市公安局交通管理支队等管理部门及各管线产权单位力量，建立“月度调度、季度会商”的常态化联席会议制度，专职协调解决道路挖掘计划统筹、跨部门协作等问题。</w:t>
      </w:r>
    </w:p>
    <w:p w14:paraId="1B22B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2.构建统一信息平台：依托全市老旧城区地下管网普查建档，整合分散在10余个部门的管线数据，建立动态更新的地下管网数据库，实现各单位信息实时共享，为施工方案制定、挖掘计划统筹提供数据支撑。</w:t>
      </w:r>
    </w:p>
    <w:p w14:paraId="05A2F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优化挖掘计划管理：推行“三年滚动计划+年度计划”相结合的模式，要求各管线产权单位每年11月底前申报未来三年管线建设改造滚动计划，专班统筹整合后制定年度挖掘计划，明确“同一道路原则上3年只安排一次挖掘施工”，推动同类工程“一次性施工”或“分段同步实施”，从源头减少重复开挖。</w:t>
      </w:r>
    </w:p>
    <w:p w14:paraId="05FDA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（二）严格审批监管流程，筑牢源头管控防线</w:t>
      </w:r>
    </w:p>
    <w:p w14:paraId="49135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出台专项管理规定：已研究制定《关于进一步加强道路挖掘修复管理的规定》，明确“新建道路交付使用后5年内、大修道路竣工后3年内原则上禁止开挖”，特殊情况需经市政府批准并缴纳道路修复保证金，从制度层面严控非必要开挖。</w:t>
      </w:r>
    </w:p>
    <w:p w14:paraId="47898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规范许可审批环节：所有挖掘项目需向市行政审批服务管理局申请《道路挖掘施工许可证》，实行“城管+交管+管线单位”联合审批；对钻探、深基坑作业、暗挖施工等特殊项目，要求提交专家论证资料，确保施工方案安全可行。</w:t>
      </w:r>
    </w:p>
    <w:p w14:paraId="35BFC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强化工期与现场管控：严格执行“8+2”倒排工期制度（同一施工路段围占长度不超过200米、最长期限10天，施工单位8天内完成主体工程，道路管护部门2日内完成路面恢复），确需延期的需提交专项方案并经专班批准；同时落实“六个百分百”扬尘防治要求（围挡封闭、物料覆盖、洒水降尘、车辆冲洗、地面硬化、湿法作业），规范设置2.5米以上装配式彩钢板围挡及喷淋降尘系统，减少施工对环境和交通的影响。</w:t>
      </w:r>
    </w:p>
    <w:p w14:paraId="7A1E3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（三）</w:t>
      </w:r>
      <w:r>
        <w:rPr>
          <w:rFonts w:hint="eastAsia" w:ascii="方正楷体_GB2312" w:hAnsi="方正楷体_GB2312" w:eastAsia="方正楷体_GB2312" w:cs="方正楷体_GB2312"/>
          <w:sz w:val="32"/>
          <w:szCs w:val="32"/>
          <w:lang w:val="en-US" w:eastAsia="zh-CN"/>
        </w:rPr>
        <w:t>引进</w:t>
      </w:r>
      <w:r>
        <w:rPr>
          <w:rFonts w:hint="eastAsia" w:ascii="方正楷体_GB2312" w:hAnsi="方正楷体_GB2312" w:eastAsia="方正楷体_GB2312" w:cs="方正楷体_GB2312"/>
          <w:sz w:val="32"/>
          <w:szCs w:val="32"/>
          <w:lang w:eastAsia="zh-CN"/>
        </w:rPr>
        <w:t>新技术，提升长效治理能力</w:t>
      </w:r>
    </w:p>
    <w:p w14:paraId="7ADBE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加大</w:t>
      </w:r>
      <w:r>
        <w:rPr>
          <w:rFonts w:hint="eastAsia" w:ascii="仿宋_GB2312" w:hAnsi="仿宋_GB2312" w:eastAsia="仿宋_GB2312" w:cs="仿宋_GB2312"/>
          <w:sz w:val="32"/>
          <w:szCs w:val="32"/>
          <w:lang w:eastAsia="zh-CN"/>
        </w:rPr>
        <w:t>非开挖技术</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lang w:eastAsia="zh-CN"/>
        </w:rPr>
        <w:t>：针对车流量大的交通枢纽、横过路管线等具体条件工程，</w:t>
      </w:r>
      <w:r>
        <w:rPr>
          <w:rFonts w:hint="eastAsia" w:ascii="仿宋_GB2312" w:hAnsi="仿宋_GB2312" w:eastAsia="仿宋_GB2312" w:cs="仿宋_GB2312"/>
          <w:sz w:val="32"/>
          <w:szCs w:val="32"/>
          <w:lang w:val="en-US" w:eastAsia="zh-CN"/>
        </w:rPr>
        <w:t>在保障安全的前提下，试引进最新的</w:t>
      </w:r>
      <w:r>
        <w:rPr>
          <w:rFonts w:hint="eastAsia" w:ascii="仿宋_GB2312" w:hAnsi="仿宋_GB2312" w:eastAsia="仿宋_GB2312" w:cs="仿宋_GB2312"/>
          <w:sz w:val="32"/>
          <w:szCs w:val="32"/>
          <w:lang w:eastAsia="zh-CN"/>
        </w:rPr>
        <w:t>顶管、</w:t>
      </w:r>
      <w:r>
        <w:rPr>
          <w:rFonts w:hint="eastAsia" w:ascii="仿宋_GB2312" w:hAnsi="仿宋_GB2312" w:eastAsia="仿宋_GB2312" w:cs="仿宋_GB2312"/>
          <w:sz w:val="32"/>
          <w:szCs w:val="32"/>
          <w:lang w:val="en-US" w:eastAsia="zh-CN"/>
        </w:rPr>
        <w:t>定向砖穿越</w:t>
      </w:r>
      <w:r>
        <w:rPr>
          <w:rFonts w:hint="eastAsia" w:ascii="仿宋_GB2312" w:hAnsi="仿宋_GB2312" w:eastAsia="仿宋_GB2312" w:cs="仿宋_GB2312"/>
          <w:sz w:val="32"/>
          <w:szCs w:val="32"/>
          <w:lang w:eastAsia="zh-CN"/>
        </w:rPr>
        <w:t>等非开挖技术，降低路面的破坏率，减少对交通的影响。</w:t>
      </w:r>
      <w:bookmarkStart w:id="0" w:name="_GoBack"/>
      <w:r>
        <w:rPr>
          <w:rFonts w:hint="eastAsia" w:ascii="仿宋_GB2312" w:hAnsi="仿宋_GB2312" w:eastAsia="仿宋_GB2312" w:cs="仿宋_GB2312"/>
          <w:sz w:val="32"/>
          <w:szCs w:val="32"/>
          <w:lang w:val="en-US" w:eastAsia="zh-CN"/>
        </w:rPr>
        <w:t>今年以来，已在泉东路与桃南东街交汇处、桃南东街横跨泉中路、北大街与泉中路交汇处、义平路、新建街等路段（共7390米）开展燃气管道定向砖穿越技术的试应用，非开挖技术解决破路造成交通堵塞问题初见成效。</w:t>
      </w:r>
      <w:bookmarkEnd w:id="0"/>
    </w:p>
    <w:p w14:paraId="428EA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引入智能化监管系统：</w:t>
      </w:r>
      <w:r>
        <w:rPr>
          <w:rFonts w:hint="eastAsia" w:ascii="仿宋_GB2312" w:hAnsi="仿宋_GB2312" w:eastAsia="仿宋_GB2312" w:cs="仿宋_GB2312"/>
          <w:sz w:val="32"/>
          <w:szCs w:val="32"/>
          <w:lang w:val="en-US" w:eastAsia="zh-CN"/>
        </w:rPr>
        <w:t>依托我市城市管理智慧平台，</w:t>
      </w:r>
      <w:r>
        <w:rPr>
          <w:rFonts w:hint="eastAsia" w:ascii="仿宋_GB2312" w:hAnsi="仿宋_GB2312" w:eastAsia="仿宋_GB2312" w:cs="仿宋_GB2312"/>
          <w:sz w:val="32"/>
          <w:szCs w:val="32"/>
          <w:lang w:eastAsia="zh-CN"/>
        </w:rPr>
        <w:t>利用物联网、大数据和人工智能技术，开发智能化道路开挖监管平台，实时监控施工进度、质量及交通影响。通过平台数据分析，提前预警潜在问题，为管理部门提供决策支持。</w:t>
      </w:r>
    </w:p>
    <w:p w14:paraId="2C35A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推行“夜间施工+周末修复”模式，优化施工流程，最大限度降低对交通的影响。</w:t>
      </w:r>
    </w:p>
    <w:p w14:paraId="3EEE3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四</w:t>
      </w:r>
      <w:r>
        <w:rPr>
          <w:rFonts w:hint="eastAsia" w:ascii="方正楷体_GB2312" w:hAnsi="方正楷体_GB2312" w:eastAsia="方正楷体_GB2312" w:cs="方正楷体_GB2312"/>
          <w:sz w:val="32"/>
          <w:szCs w:val="32"/>
          <w:lang w:eastAsia="zh-CN"/>
        </w:rPr>
        <w:t>）健全民意沟通机制，凝聚治理合力</w:t>
      </w:r>
    </w:p>
    <w:p w14:paraId="435C1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化信息公开与公众参与，严格落实涉路工程公示制度，每年定期公示各管线单位年度破路施工计划，严格落实施工前公示封路信息及绕行方案，施工现场醒目位置悬挂《道路挖掘施工许可证》、项目概况、责任人及监督电话。同时密切关注政务平台、市民热线等渠道反馈的意见，及时回应群众关切。</w:t>
      </w:r>
    </w:p>
    <w:p w14:paraId="0C526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三、保障</w:t>
      </w:r>
      <w:r>
        <w:rPr>
          <w:rFonts w:hint="eastAsia" w:ascii="黑体" w:hAnsi="黑体" w:eastAsia="黑体" w:cs="黑体"/>
          <w:sz w:val="32"/>
          <w:szCs w:val="32"/>
          <w:lang w:val="en-US" w:eastAsia="zh-CN"/>
        </w:rPr>
        <w:t>及计划</w:t>
      </w:r>
    </w:p>
    <w:p w14:paraId="55C86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为确保上述措施落地见效，我们将从两方面强化保障：一是探索设立专项财政资金，重点支持地下管网数据库建设、非开挖技术</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推广；二是明确部门权责分工，市城市管理局负责统筹协调，道路管护部门及各县区按权属职责落实道路管辖范围责任，各管线单位履行主体责任，形成“上下联动、齐抓共管”的工作格局。</w:t>
      </w:r>
    </w:p>
    <w:p w14:paraId="6F586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市政道路管理事关市民切身利益，是城市精细化治理的重要体现。感谢您对我市城市建设工作的关心与监督，您的宝贵建议为我们改进工作提供了重要遵循。</w:t>
      </w:r>
    </w:p>
    <w:p w14:paraId="472D7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下一步，我们将以此次提案办理为契机，狠抓措施落实，持续提升道路管理水平，努力为市民营造安全、畅通、宜居的城市环境。恳请您今后继续关注我市城市建设，多提宝贵意见。</w:t>
      </w:r>
    </w:p>
    <w:p w14:paraId="51BEEAB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B57079-2D61-4185-9A4B-505D99E89A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057F10B-2BE9-4715-AA44-4BC3021422AF}"/>
  </w:font>
  <w:font w:name="仿宋_GB2312">
    <w:panose1 w:val="02010609030101010101"/>
    <w:charset w:val="86"/>
    <w:family w:val="auto"/>
    <w:pitch w:val="default"/>
    <w:sig w:usb0="00000001" w:usb1="080E0000" w:usb2="00000000" w:usb3="00000000" w:csb0="00040000" w:csb1="00000000"/>
    <w:embedRegular r:id="rId3" w:fontKey="{E0983AE4-AA7E-46C1-B0AA-0F8F250B7E63}"/>
  </w:font>
  <w:font w:name="方正楷体_GB2312">
    <w:panose1 w:val="02000000000000000000"/>
    <w:charset w:val="86"/>
    <w:family w:val="auto"/>
    <w:pitch w:val="default"/>
    <w:sig w:usb0="A00002BF" w:usb1="184F6CFA" w:usb2="00000012" w:usb3="00000000" w:csb0="00040001" w:csb1="00000000"/>
    <w:embedRegular r:id="rId4" w:fontKey="{C438ACAE-F80F-46CE-9A10-0F6C81EF45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B646D"/>
    <w:rsid w:val="0D921D8F"/>
    <w:rsid w:val="13B64F7C"/>
    <w:rsid w:val="14E82BDD"/>
    <w:rsid w:val="15D62A35"/>
    <w:rsid w:val="172A3039"/>
    <w:rsid w:val="1EE921B8"/>
    <w:rsid w:val="2D35408E"/>
    <w:rsid w:val="354E4AE3"/>
    <w:rsid w:val="369D6D85"/>
    <w:rsid w:val="3A892E87"/>
    <w:rsid w:val="42E646F7"/>
    <w:rsid w:val="43591EF3"/>
    <w:rsid w:val="4A2E7446"/>
    <w:rsid w:val="50065532"/>
    <w:rsid w:val="564A387A"/>
    <w:rsid w:val="567120DE"/>
    <w:rsid w:val="61F12CCE"/>
    <w:rsid w:val="6A7B646D"/>
    <w:rsid w:val="73E47543"/>
    <w:rsid w:val="74895BF5"/>
    <w:rsid w:val="79224979"/>
    <w:rsid w:val="7AA568D1"/>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2569</Words>
  <Characters>2595</Characters>
  <Lines>0</Lines>
  <Paragraphs>0</Paragraphs>
  <TotalTime>3</TotalTime>
  <ScaleCrop>false</ScaleCrop>
  <LinksUpToDate>false</LinksUpToDate>
  <CharactersWithSpaces>2596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2025-11-14T08:19:00Z</dcterms:created>
  <dc:creator>勇敢的心</dc:creator>
  <cp:lastModifiedBy>好好上班</cp:lastModifiedBy>
  <dcterms:modified xsi:type="dcterms:W3CDTF">2025-11-21T08:52:46Z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74DBB1B805A445F2BE5EE83164197AC6_11</vt:lpwstr>
  </property>
  <property fmtid="{D5CDD505-2E9C-101B-9397-08002B2CF9AE}" pid="4" name="KSOTemplateDocerSaveRecord">
    <vt:lpwstr>eyJoZGlkIjoiNDliMWNjZTFlNzY4YjdhOTRhNDgyYTY4OTJmNTIyNjgiLCJ1c2VySWQiOiIzNDkyMjEzNjUifQ==</vt:lpwstr>
  </property>
</Properties>
</file>