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0CC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7D78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997B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5542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66116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1606089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号建议的答复</w:t>
      </w:r>
    </w:p>
    <w:p w14:paraId="28A48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721B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王扬代表：</w:t>
      </w:r>
    </w:p>
    <w:p w14:paraId="680EE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鼓励我市县区发展乡村旅游的建议》收悉。感谢您对我市乡村旅游发展工作的关心与支持。建议以平定县杨家沟村发展实践为样本，精准指出当前存在的短板问题，提出的各项举措贴合我市实际，具有很强的针对性和指导性。经认真研究办理，现答复如下：</w:t>
      </w:r>
    </w:p>
    <w:p w14:paraId="017CC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一、关于夯实基础设施、提升服务品质方面建议的办理情况</w:t>
      </w:r>
    </w:p>
    <w:p w14:paraId="68C22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（一）关于差异化发展规划与“旅游+”跨界融合</w:t>
      </w:r>
    </w:p>
    <w:p w14:paraId="677FA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近年来，我们持续推动乡村旅游差异化、特色化发展。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十四五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以来，全市累计创建9家乡村A级旅游景区、23个全国及省市级乡村旅游重点村镇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立足资源禀赋，打造差异化乡村旅游品牌。平定杨家沟村以豆腐产业为核心，延伸民宿、餐饮、体验业态，郊区桃林沟村深耕桃花文化，打造“春赏花、夏采摘、秋康养、冬过年”全季产品，成为近郊休闲标杆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盂县王炭咀村聚焦民宿经济，打造特色乡村民宿集群，吸引都市游客常住体验。连续开展71场“节气文化·四季阳泉”主题文旅活动，推出红色研学、森林康养、农耕体验等多元融合产品，农文旅融合发展态势持续向好。以“花节、丰收节、民俗节”为抓手，打造四季乡村旅游节庆体系。春季推出油菜花、连翘花、槐花等赏花季，带动“一季开花、四季引流”；夏季举办漂流、露营、研学活动，激活避暑消费；秋季开展丰收节、采摘节，促进农产品就地转化；冬季推出民俗庙会、冰雪体验，打破“冬闲”瓶颈，实现“季季有活动、月月有亮点”。下一步，我们将继续推行“一村一主题”发展模式，分类打造特色业态，避免同质化开发，持续深化“旅游+”跨界融合。</w:t>
      </w:r>
    </w:p>
    <w:p w14:paraId="0654A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（二）关于补齐基础设施短板</w:t>
      </w:r>
    </w:p>
    <w:p w14:paraId="4FC2B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完善乡村旅游配套设施，推进王炭咀、小河古村等数字乡村智慧平台投入使用，推动4A级乡村旅游景区实现5G网络有效覆盖，娘子关景区完成智慧景区管理平台升级改造；同步推进重点旅游村镇停车场、旅游厕所、标识标牌建设，基础接待条件持续改善。下一步，我们将继续补齐硬件短板，完善游客服务中心功能配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推动移动通信信号全域覆盖，持续提升游客游览舒适度。</w:t>
      </w:r>
    </w:p>
    <w:p w14:paraId="5FCE5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（三）关于扶持农户改造闲置民居、发展体验项目</w:t>
      </w:r>
    </w:p>
    <w:p w14:paraId="60469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我们大力培育乡村民宿业态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，十四五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来连续开展3届“三个人家”评选，评出8家太行人家、1家黄河人家精品民宿；推动咀子上村本无民宿、杨家沟紫荆小院等一批民宿建成运营，扶持农户发展农家乐、农事采摘、手工制作等体验项目，有效拓宽了村民增收渠道。下一步，我们将继续鼓励农户以低成本改造闲置民居，打造特色民宿、农家乐，开发农事采摘、手工制作等体验项目，搭建群众参与平台，进一步拓宽增收渠道。</w:t>
      </w:r>
    </w:p>
    <w:p w14:paraId="032D5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（四）关于宣传引流与智慧旅游建设</w:t>
      </w:r>
    </w:p>
    <w:p w14:paraId="7B88A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宣传推广方面，我们依托抖音、微信等新媒体平台打造“乡村网红打卡地”矩阵，杨家沟、桃林沟等村短视频曝光量超千万人次；联动石家庄、邢台等周边城市推出跨区域乡村旅游线路，举办连翘文化节、槐花季、河灯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俗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文化节等12场乡村节庆活动，累计接待游客超50万人次，品牌影响力持续提升。乡村旅游智慧化建设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方面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完善阳泉官方文旅公众号、小程序、短视频账号功能，集成景点查询、线路推荐、票务预订、吃住购攻略、天气路况查询等功能，成为游客获取信息的主渠道。</w:t>
      </w:r>
      <w:r>
        <w:rPr>
          <w:rFonts w:hint="eastAsia" w:ascii="方正仿宋_GBK" w:hAnsi="方正仿宋_GBK" w:eastAsia="方正仿宋_GBK" w:cs="方正仿宋_GBK"/>
          <w:sz w:val="32"/>
          <w:szCs w:val="32"/>
          <w:rtl w:val="0"/>
          <w:lang w:val="en-US" w:eastAsia="zh-CN"/>
        </w:rPr>
        <w:t>推动4A级景区实现5G网络有效覆盖，盂县“驿路相伴”、城区全域旅游智慧导览系统等提升了旅游便利度。娘子关景区开展智慧景区工程项目，对指挥中心进行升级改造，建成智慧景区管理平台、智慧景区服务平台、智慧景区营销平台、智能硬件示范应用、计算储存及安全资源配置系统并投入运营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持续整合新媒体资源，通过短视频、直播等形式推广乡村特色风光与民俗文化，串联周边村落旅游线路，办好小型特色节庆活动；同时依托市级智慧文旅平台，逐步向乡村旅游点位延伸服务，分步推进景区预约、民宿预订、农产品销售等功能落地，稳步提升乡村旅游智慧化水平。</w:t>
      </w:r>
    </w:p>
    <w:p w14:paraId="462A2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（五）关于人才培育与专业运营团队引进</w:t>
      </w:r>
    </w:p>
    <w:p w14:paraId="7FC1E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高度重视乡村文旅人才队伍建设，累计评选出51名市级工艺美术大师，扎根乡村推动传统工艺传承创新；常态化开展乡村旅游从业人员服务技能培训，提升服务标准化水平；引进专业运营团队参与重点村落打造，助力乡村旅游提质升级。下一步，我们将持续开展旅游技能专项培训，覆盖服务接待、文创设计等领域，培育本土旅游人才；积极引进专业运营团队，为各村提供免费运营指导，帮助理清发展思路、优化运营模式，提升乡村旅游发展专业化水平。</w:t>
      </w:r>
    </w:p>
    <w:p w14:paraId="15F91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（六）关于文创旅游产品开发</w:t>
      </w:r>
    </w:p>
    <w:p w14:paraId="0405A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立足地域文化特色，推动平定砂器、传统手工艺品、农特产品等旅游商品开发，部分重点乡村已设置文创售卖点位，乡村旅游产业链持续延伸。下一步，我们将继续深挖地方文化元素，设计开发具有地域特色的手工艺品、文创纪念品、农特产品礼盒，建设乡村文创市集和线上销售平台，延长产业链、提升产品附加值。</w:t>
      </w:r>
    </w:p>
    <w:p w14:paraId="02A9B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二、关于强化政策支持、优化发展环境方面建议的办理情况</w:t>
      </w:r>
    </w:p>
    <w:p w14:paraId="57E23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（一）关于加大资金投入力度</w:t>
      </w:r>
    </w:p>
    <w:p w14:paraId="76B4A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统筹整合乡村振兴、文旅发展、农业农村等专项资金，重点支持乡村旅游项目建设、品牌创建与基础设施提升；积极争取中央、省级专项资金，支持南庄村红色文化纪念馆、七亘村遗址修缮等重点项目落地。关于设立县域乡村旅游发展基金，受现行财政专项资金管理规定及市县财力水平限制，暂不具备单独设立的条件；关于参照四川省标准对全国乡村旅游重点镇、重点村分别给予100万元、50万元奖补，因各地财政保障能力与产业基础存在差异，我市暂无法执行对应额度的专项奖补政策。下一步，我们将继续统筹各类涉农涉旅专项资金，加大上级文旅扶持资金争取力度，对重点项目、品牌创建、基础设施建设给予补贴支持；同时结合我市财力实际，逐步研究完善乡村旅游品牌创建激励机制，充分调动各县区发展积极性。</w:t>
      </w:r>
    </w:p>
    <w:p w14:paraId="1E603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（二）关于培育经营主体队伍</w:t>
      </w:r>
    </w:p>
    <w:p w14:paraId="0A57D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鼓励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培育壮大经营主体队伍，扶持村农民专业合作社、返乡创业青年等参与乡村旅游开发，鼓励引进专业旅游企业开展规模化、市场化运营，持续激发乡村旅游发展活力。</w:t>
      </w:r>
    </w:p>
    <w:p w14:paraId="7F89F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（三）关于加强组织领导与绩效考核</w:t>
      </w:r>
    </w:p>
    <w:p w14:paraId="511FB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目前我市已建立多部门协同的文旅工作推进机制，明确文旅、农业农村、自然资源、交通等部门职责分工，统筹实施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“四城四景”核心文旅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IP吸引物体系建设工作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，形成了协同推进的工作合力。关于将乡村旅游发展全面纳入县区政府绩效考核体系，目前暂未单独设置乡村旅游专项考核。</w:t>
      </w:r>
    </w:p>
    <w:p w14:paraId="576BF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下一步，我们将推动完善政府牵头、多部门协同的乡村旅游发展工作机制，进一步压实部门职责、形成工作合力；同时积极向考核主管部门沟通建言，结合全市考核工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作安排，逐步加大乡村旅游相关工作在考核中的权重，保障各项工作落地见效。</w:t>
      </w:r>
    </w:p>
    <w:p w14:paraId="0BF2F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通过以上举措持续推进，我们将进一步激活我市乡村生态、文化、农业等多元资源价值，构建完善的乡村旅游发展体系，带动村民增收致富，拓宽乡村振兴路径，实现生态、经济与社会效益共赢，构建“经济增效、农民增收、乡村提质、城乡融合”的发展格局。</w:t>
      </w:r>
    </w:p>
    <w:p w14:paraId="3B278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54CCC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45711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205AF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29F2B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C8F9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63311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753D5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4D3560-2CEB-4373-A12A-26A45DBA265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F690446-C49A-4AD8-AB3B-0F4B18A2018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9685A51-2D6A-49D0-B50B-143509C6C1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3AA2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34B82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34B82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BF2422"/>
    <w:rsid w:val="69BA4A3A"/>
    <w:rsid w:val="6D6F05AF"/>
    <w:rsid w:val="6D9F45B2"/>
    <w:rsid w:val="BCED6BEB"/>
    <w:rsid w:val="BE9FB4BB"/>
    <w:rsid w:val="BFFD6CEE"/>
    <w:rsid w:val="BFFFAFB1"/>
    <w:rsid w:val="FBDFA9FB"/>
    <w:rsid w:val="FDFE12E1"/>
    <w:rsid w:val="FFB7EE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2818</Words>
  <Characters>2852</Characters>
  <Lines>0</Lines>
  <Paragraphs>0</Paragraphs>
  <TotalTime>3</TotalTime>
  <ScaleCrop>false</ScaleCrop>
  <LinksUpToDate>false</LinksUpToDate>
  <CharactersWithSpaces>2893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2026-07-02T02:31:00Z</dcterms:created>
  <dc:creator>iPhone</dc:creator>
  <cp:lastModifiedBy>妙竹</cp:lastModifiedBy>
  <dcterms:modified xsi:type="dcterms:W3CDTF">2026-08-20T08:36:38Z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