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1524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B0E45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FF7D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4BC4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政协第十四届五次会议第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0027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</w:p>
    <w:p w14:paraId="4CE95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提案的答复</w:t>
      </w:r>
    </w:p>
    <w:p w14:paraId="2FE41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680E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李永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委员：</w:t>
      </w:r>
    </w:p>
    <w:p w14:paraId="7DDF9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您提出的《依托百团大战纪念建筑群做大做强我市红色文化产业的建议》收悉。结合我市文旅工作实际，现答复如下：</w:t>
      </w:r>
    </w:p>
    <w:p w14:paraId="3A62F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一、关于将狮脑山森林公园纳入“红色领航战略”重点建设内容</w:t>
      </w:r>
    </w:p>
    <w:p w14:paraId="530F5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已将百团大战遗址公园全域提质作为“四城四景”核心任务，成立由市委书记、市长任双组长的专项工作专班，统筹推进红色资源保护利用与产业发展；狮脑山作为百团大战红色文化核心载体，已纳入全市红色文旅发展核心布局，是全国知名的爱国主义教育基地与红色研学核心阵地。下一步我们将持续强化狮脑山红色核心引擎功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是加快推进百团大战纪念馆提质升级，已争取专项经费实施展陈改造与中央空调加装，目前正细化施工方案，将全力打造高标准红色教育阵地；二是推进狮脑山智慧停车场、基础设施整体提升工程，正加快办理前期手续，力争8月份开工建设，同步完善步道、导览标识、无障碍设施等配套；三是持续打磨红色研学课程，常态化开展沉浸式现场教学，不断提升狮脑山红色教育的辐射力与影响力，全力打造全国知名的红色主题公园。</w:t>
      </w:r>
    </w:p>
    <w:p w14:paraId="7E8FD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二、关于狮脑山森林公园亮化、道路等基础设施提升工程</w:t>
      </w:r>
    </w:p>
    <w:p w14:paraId="33619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狮脑山园区道路改造、整体亮化等市政基础设施建设，由市城市管理局牵头统筹。目前我市已将狮脑山步道整修、照明系统升级等内容，纳入狮脑山基础设施整体提升工程同步推进。关于纪念碑亮化打造、园区道路全域亮化等具体工程，市城管局将结合全市市政设施提升规划，统筹考量项目必要性、生态管控要求与资金保障情况，逐步研究推进。我局将积极配合做好文旅功能配套衔接，提升景区游览体验。</w:t>
      </w:r>
    </w:p>
    <w:p w14:paraId="251A4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三、关于扩展红色场所场地，将翠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枫</w:t>
      </w:r>
      <w:r>
        <w:rPr>
          <w:rFonts w:hint="eastAsia" w:ascii="黑体" w:hAnsi="黑体" w:eastAsia="黑体" w:cs="黑体"/>
          <w:sz w:val="32"/>
          <w:szCs w:val="32"/>
        </w:rPr>
        <w:t>山景区纳入统一扩容改造</w:t>
      </w:r>
    </w:p>
    <w:p w14:paraId="07721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目前我市正统筹全域红色资源布局，串联整合全市红色点位，打造多条红色精品旅游线路。受国土空间规划、生态管控要求、项目资金及管理体制等因素限制，目前暂不具备将翠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枫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山景区整体纳入狮脑山公园统一扩容改造的条件。下一步我们将结合全市文旅发展中长期规划，持续研究两地资源整合的可行性，待条件成熟后逐步推进一体化发展。</w:t>
      </w:r>
    </w:p>
    <w:p w14:paraId="4D8F2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关心和支持，并欢迎今后提出更多宝贵意见。</w:t>
      </w:r>
    </w:p>
    <w:p w14:paraId="7B7AD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160A7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425C4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142F6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8D8E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1FDB5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16BAF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24856A59"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2F5D27-2C68-4460-B498-B824B2DC520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99FE113-B0B2-4579-A300-8FF4DBABDDB5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266E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759DE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759DE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C95ACF"/>
    <w:rsid w:val="3FFD6A7B"/>
    <w:rsid w:val="445B1897"/>
    <w:rsid w:val="755515DD"/>
    <w:rsid w:val="7B9F3350"/>
    <w:rsid w:val="FAF740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920</Words>
  <Characters>938</Characters>
  <Lines>0</Lines>
  <Paragraphs>0</Paragraphs>
  <TotalTime>2</TotalTime>
  <ScaleCrop>false</ScaleCrop>
  <LinksUpToDate>false</LinksUpToDate>
  <CharactersWithSpaces>975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2026-07-02T10:31:00Z</dcterms:created>
  <dc:creator>iPhone</dc:creator>
  <cp:lastModifiedBy>妙竹</cp:lastModifiedBy>
  <cp:lastPrinted>2026-08-27T08:18:54Z</cp:lastPrinted>
  <dcterms:modified xsi:type="dcterms:W3CDTF">2026-08-27T08:19:04Z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