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8C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5DEB6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2B44E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30D6EF18">
      <w:pPr>
        <w:pStyle w:val="2"/>
        <w:rPr>
          <w:rFonts w:hint="eastAsia"/>
        </w:rPr>
      </w:pPr>
      <w:bookmarkStart w:id="0" w:name="_GoBack"/>
      <w:bookmarkEnd w:id="0"/>
    </w:p>
    <w:p w14:paraId="7BAC8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关于对市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政协十四届五次会议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第0091号</w:t>
      </w:r>
    </w:p>
    <w:p w14:paraId="65519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eastAsia="方正小标宋简体"/>
          <w:sz w:val="44"/>
          <w:szCs w:val="44"/>
        </w:rPr>
        <w:t>的答复</w:t>
      </w:r>
    </w:p>
    <w:p w14:paraId="4A8B4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 w14:paraId="4F17EF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尊敬的王国梁委员：</w:t>
      </w:r>
    </w:p>
    <w:p w14:paraId="2999F6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您提出的《关于建议城中村停止举办占道性庙会并规范文化传承》的提案收悉。经认真研究，现答复如下：</w:t>
      </w:r>
    </w:p>
    <w:p w14:paraId="703162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庙会是中华传统文化的一部分，是团结与和谐的体现、丰收和繁荣的象征，展现民众对传统文化的保护和传承。您提出的有关意见建议，对我们加强和改进工作具有重要参考价值，我们将认真加以吸收。</w:t>
      </w:r>
    </w:p>
    <w:p w14:paraId="1E1BEC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传统庙会赋予了更多时代内容和文化内涵，让来到景区的游客感受到传统庙会与多种新颖元素的碰撞，有了全新的文旅体验。针对提案提出深挖城中村庙会文化内涵、剥离占道民俗业态、活化传统民俗文化部分的建议，结合阳泉乡土民俗、城中村庙会传承现状，我局落实如下工作举措：</w:t>
      </w:r>
    </w:p>
    <w:p w14:paraId="5B3887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一是利用非遗项目助力本土庙会文化发展。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系统梳理庙会祭祀礼仪、民间戏曲、手工非遗、乡土传说等文化资源，优先引入平定迓鼓、阳泉评说、剪纸、面塑等本土非遗项目入驻庙会，优化庙会文化供给，剔除低俗无本土特色游艺业态。2026年藏山庙会期间（5月30日-6月1日），藏山景区举办民俗展演、特色演出等多种活动。盂县文旅局也给予景区大力支持， 组织非遗民俗展演团队助力，吸引了不少游客的目光。</w:t>
      </w:r>
    </w:p>
    <w:p w14:paraId="0327D2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二是推动庙会商俗分区分离布局。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牵头指导各社区、村庄利用村内闲置广场、文化活动阵地，尽量单独划定民俗文化专属展演区域，集中设置戏台、非遗展示专区，将传统祭祀、民俗展演、非遗展销等文化活动尽可能移入规范场地；推动商贸经营业态整体剥离至专用集中经营区，彻底区分民俗活动与占道商贸，消除沿街占道、交通拥堵等问题，为民俗传承留出独立规范空间。同时，涉及城市管理局、各县区文化旅游局等相关职能，我们将尽可能地进行联系做好相关的沟通协调工作，促进庙会和非遗展示尽量做到分离布局，提升群众的体验感。</w:t>
      </w:r>
    </w:p>
    <w:p w14:paraId="699224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三是打造阳泉特色民俗庙会品牌。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依托辖区传统庙会资源，统筹策划乡村民俗文化系列活动，将城中村庙会升级为普惠性公共文化惠民载体；组织专业院团、民间曲艺队伍常态化开展晋剧、曲艺展演，配套非遗体验、民俗展示等活动，推动传统民俗适配现代城市发展环境，让庙会优秀传统文化焕发新生。除“藏山赶老会”外，小河古村的春节庙会进行了非遗表演，打铁花、舞龙、秧歌等非遗表演。</w:t>
      </w:r>
    </w:p>
    <w:p w14:paraId="6ABEC58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四是建立庙会文化长效扶持机制。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将合规规范举办的城中村庙会纳入全市公共文化服务保障范围；组织非遗传承人、文化志愿者驻场开展指导，持续挖掘、活化本土庙会民俗内核，守好本土民俗文化根脉。</w:t>
      </w:r>
    </w:p>
    <w:p w14:paraId="07FA8D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下一步，我局将联合城管、市场监管及属地乡镇（街道）尽可能地推进庙会联合预审机制，在规范城市管理、守住安全底线的前提下，统筹保护、传承好我市传统庙会民俗，实现文化传承与城市治理协同发展。</w:t>
      </w:r>
    </w:p>
    <w:p w14:paraId="3E62EAA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rtl w:val="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再次感谢您对全市文化事业发展的关心和建言献策，欢迎您持续关注文化建设工作，多提宝贵意见建议，共同推动我市文化领域高质量发展。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2026年6月26日</w:t>
      </w:r>
    </w:p>
    <w:p w14:paraId="085533C1">
      <w:pPr>
        <w:jc w:val="right"/>
        <w:rPr>
          <w:rFonts w:hint="default"/>
          <w:rtl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21B30"/>
    <w:rsid w:val="24DC4995"/>
    <w:rsid w:val="291128AF"/>
    <w:rsid w:val="2C5F32BE"/>
    <w:rsid w:val="4FFF38E6"/>
    <w:rsid w:val="5D0F7EC8"/>
    <w:rsid w:val="776B27D5"/>
    <w:rsid w:val="7BA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rPr>
      <w:rFonts w:eastAsia="宋体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toc 1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1130</Words>
  <Characters>1142</Characters>
  <Lines>0</Lines>
  <Paragraphs>0</Paragraphs>
  <TotalTime>1</TotalTime>
  <ScaleCrop>false</ScaleCrop>
  <LinksUpToDate>false</LinksUpToDate>
  <CharactersWithSpaces>1143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2026-07-02T18:28:00Z</dcterms:created>
  <dc:creator>Administrator</dc:creator>
  <cp:lastModifiedBy>user</cp:lastModifiedBy>
  <cp:lastPrinted>2026-09-17T18:54:00Z</cp:lastPrinted>
  <dcterms:modified xsi:type="dcterms:W3CDTF">2026-09-18T10:05:15Z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eyJoZGlkIjoiZGE3MWFjMTFkNDdkYmNmYjExZDllMTRhYTNiZWM0ZTUiLCJ1c2VySWQiOiIyODk0OTY3MzQifQ==</vt:lpwstr>
  </property>
  <property fmtid="{D5CDD505-2E9C-101B-9397-08002B2CF9AE}" pid="4" name="ICV">
    <vt:lpwstr>A980A76750A0468D8EF9873A62FA6F0D_12</vt:lpwstr>
  </property>
</Properties>
</file>