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42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14D8E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02A04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58832CF8">
      <w:pPr>
        <w:pStyle w:val="2"/>
        <w:rPr>
          <w:rFonts w:hint="eastAsia"/>
        </w:rPr>
      </w:pPr>
      <w:bookmarkStart w:id="0" w:name="_GoBack"/>
      <w:bookmarkEnd w:id="0"/>
    </w:p>
    <w:p w14:paraId="553D7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关于对市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政协十四届五次会议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第0190号</w:t>
      </w:r>
    </w:p>
    <w:p w14:paraId="584BF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提案</w:t>
      </w:r>
      <w:r>
        <w:rPr>
          <w:rFonts w:hint="eastAsia" w:ascii="方正小标宋简体" w:eastAsia="方正小标宋简体"/>
          <w:sz w:val="44"/>
          <w:szCs w:val="44"/>
        </w:rPr>
        <w:t>的答复</w:t>
      </w:r>
    </w:p>
    <w:p w14:paraId="2D4A97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p w14:paraId="05135F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尊敬的马俊委员：</w:t>
      </w:r>
    </w:p>
    <w:p w14:paraId="4068BF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您提出的《关于“锚定市委战略 厚植文化根脉增强中华民族”》的提案收悉。首先衷心感谢您长期以来关心支持全市文化事业、文旅产业高质量发展，建议精准点出我市文化传承创新、对外传播提升的发力方向，对我们完善文化发展规划、补齐工作短板具有重要指导意义。结合全市文化工作推进实际，现就建议相关事项答复如下：</w:t>
      </w:r>
    </w:p>
    <w:p w14:paraId="58DD94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市文旅局高度重视旅游服务质量提升，着力打响“旅游满意在阳泉”品牌，提出的有关意见建议，对我们加强和改进工作具有重要参考价值，我们将认真对待。</w:t>
      </w:r>
    </w:p>
    <w:p w14:paraId="0B3B1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一、关于立足市委总体战略定位，构建文化传承新格局相关工作推进情况</w:t>
      </w:r>
    </w:p>
    <w:p w14:paraId="2080CD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我市始终把文化建设摆在城市发展突出位置，紧扣市委战略布局统筹盘活全域文化资源，持续完善载体、创新传播、强化保障，全力推动本土文化活态传承。</w:t>
      </w:r>
    </w:p>
    <w:p w14:paraId="104A56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是统筹整合文化阵地载体，擦亮特色文化金字招牌。统筹市文化馆、市展览馆、市图书馆资源，推进综合型文旅文化综合体规划建设，打造集实景体验、研学实践于一体的综合文化空间，推动静态资源向可感、可游、可学的活态文化产品转化。</w:t>
      </w:r>
    </w:p>
    <w:p w14:paraId="1A2C1B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是深耕本土特色IP，创新全媒体传播模式。持续打磨《人间烟火》等本土实景剧目，持续深挖刘慈欣科幻文学IP；依托抖音、视频号搭建官方文化宣传矩阵，常态化策划城市文化短视频专场，用年轻化表达拉近文化与群众距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市晋剧院赴太原参加阳泉文旅推介会演出晋剧《泥火情》选段。市豫剧团赴河南开展商业演出累计31场，红色革命现代豫剧《红灯记》入选山西省2026年"两节"优秀剧目展演，在太原青年宫演艺中心成功演出2场。市歌舞团持续推进实景情景剧《桃河里的阳泉》创排，沉浸式情景剧《人间烟火》完成演出7场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2037ED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是完善人才队伍保障体系，壮大本土传承力量。持续壮大阳泉评说、平定武迓鼓、平定砂器等非遗专项传承队伍，积极引导企业、民间社团、志愿者参与红色宣讲、非遗展演、文化公益活动，构建政府主导、社会参与、多元共建的文化发展体系。</w:t>
      </w:r>
    </w:p>
    <w:p w14:paraId="6C27B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</w:rPr>
        <w:t>二、关于深耕文旅融合发展，持续激活文化传播效能落实举措</w:t>
      </w:r>
    </w:p>
    <w:p w14:paraId="196AD0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我们坚持以文塑旅、以旅彰文，推动文化资源与旅游产业深度绑定，构建线上线下一体化传播矩阵。</w:t>
      </w:r>
    </w:p>
    <w:p w14:paraId="1CF3200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一是迭代升级文旅融合精品产品。围绕红色、非遗、工矿、科幻四大主线，开发系列主题研学线路，设计阳泉方言、古建筑等特色文创伴手礼，延伸文旅消费链条。</w:t>
      </w:r>
    </w:p>
    <w:p w14:paraId="06BD1F6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是打通线上线下联动传播渠道。线下依托景区、文化场馆常态化开展红色主题展、非遗专题展、工业记忆巡展；线上持续打造城市文化爆款内容，持续运营阳泉非遗剪纸等系列短视频创作，持续扩大阳泉文化网络曝光度，形成“线下沉浸式体验、线上裂变式传播”的传播格局。</w:t>
      </w:r>
    </w:p>
    <w:p w14:paraId="788522F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是健全多方协同发展机制。推动文旅、市场监管、文创企业、非遗工坊联动协作，大力推广“非遗+景区”驻场展演、“砂器文创+文旅门店”展销、“红色资源+研学机构”长期合作模式，实现文旅产业提质增效与城市文化影响力双向提升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“五一”期间，在阳泉记忆·1947 文化园成功举办阳泉市2026非遗购物市集，展示展销剪纸、面塑、紫砂、布艺、泥塑等各类非遗作品及文创产品1700余件，代表性传承人在现场开展剪纸、编织、布艺等技艺展示和互动，为市民游客带来沉浸式的文旅体验。与此同时在园内每日开设时长1小时的非遗体验课，包括布艺、编织、剪纸、布老虎、泥塑等不同类别项目的课堂教学及体验，增强了群众参与感。6月13日“文化和自然遗产日”期间，将在大阳泉古村开展非遗宣传展示活动。</w:t>
      </w:r>
    </w:p>
    <w:p w14:paraId="0FEFB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三、关于强化创新人才支撑，夯实文化高质量发展根基工作安排</w:t>
      </w:r>
    </w:p>
    <w:p w14:paraId="2C4C453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针对文化创意、数字传播、非遗传承人才短缺问题，我市已建立全链条引才、育才、励才工作机制。积极搭建产学研协同培育平台。定期组织非遗传承人、文创从业者、新媒体创作者开展行业交流、技能研修学习；积极引导并和县区文旅局一同做好保障平定砂器、武迓鼓、阳泉评说等传统技艺代代接续传承工作，推动理论研究成果快速转化为文旅产品、宣传作品。2026年上半年，我局已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完成2026年公共文化服务体系建设中央及省级补助资金绩效奖励部分500万元的分配方案报批，拨付省级非遗传承人补助资金26.6万元惠及38名传承人；完成“购买阳泉市戏剧和歌舞创作研究中心公共文化服务”项目招标工作，总金额2364.8万元。</w:t>
      </w:r>
    </w:p>
    <w:p w14:paraId="36FC7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四、关于加强区域协同联动，全面提升阳泉文化辐射力工作计划</w:t>
      </w:r>
    </w:p>
    <w:p w14:paraId="5E8827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我市主动打破地域发展壁垒，积极融入跨区域文化联盟，借力外部平台拓宽本土文化传播边界。持续深耕“一城阳光、泉漾太行”城市文旅品牌，整合太行山水、红色工矿、非遗科幻特色文化符号，统一策划区域宣传物料、文旅推介线路，借助京津冀、太原都市圈文旅市场平台，集中推介阳泉特色文创、演艺、研学产品，持续扩大品牌辐射范围。2026年1月26日c800开通，为纪念此次里程碑事件，阳泉文旅特别推出专属纪念章。纪念章以金色为主色调，正面将飞驰列车与阳泉标志性地标融合，尽显山城风貌与时代速度；背面镌刻首发日期“2026年1月26日”及车次“C800”，极具收藏价值。首发当日，凡从阳泉东站上车的乘客，均可在列车上免费领取这份专属礼遇。这正是我们阳泉文旅借助京津冀拓展文旅市场，积极融入跨区域文化联盟的美好印证。</w:t>
      </w:r>
    </w:p>
    <w:p w14:paraId="490D8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五、下一步工作打算</w:t>
      </w:r>
    </w:p>
    <w:p w14:paraId="1C9BF6B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下一步，我们将充分吸纳您建议中的宝贵思路，对标市委文化建设战略部署，重点抓好四方面工作：</w:t>
      </w:r>
    </w:p>
    <w:p w14:paraId="6909108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细化文化资源整合实施方案，加快红色、工矿、非遗、科幻四大文化板块统筹开发，持续完善文化场馆、研学基地、沉浸式演艺项目建设；持续打造线上线下联动传播矩阵；补齐数字文创、文化运营人才短板；深化晋冀鲁豫、京津冀跨区域文化协同，持续擦亮阳泉特色文化品牌，以地方文化繁荣助力中华优秀传统文化传承传播，切实增强中华民族文化凝聚力与国际影响力。</w:t>
      </w:r>
    </w:p>
    <w:p w14:paraId="1254B9C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再次感谢您对全市文化事业发展的关心和建言献策，欢迎您持续关注文化建设工作，多提宝贵意见建议，共同推动我市文化高质量发展。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人：刘菁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18135546004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jc w:val="center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 xml:space="preserve">     2026年6月30日</w:t>
      </w:r>
    </w:p>
    <w:p w14:paraId="259DF1B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D186D"/>
    <w:rsid w:val="097906FF"/>
    <w:rsid w:val="15810868"/>
    <w:rsid w:val="1B1E0DC4"/>
    <w:rsid w:val="215533A8"/>
    <w:rsid w:val="2C7D6DFC"/>
    <w:rsid w:val="510D7ED3"/>
    <w:rsid w:val="57C05D29"/>
    <w:rsid w:val="67D068B1"/>
    <w:rsid w:val="67FC76A6"/>
    <w:rsid w:val="68604E65"/>
    <w:rsid w:val="6949567F"/>
    <w:rsid w:val="6AD62172"/>
    <w:rsid w:val="7B4E2668"/>
    <w:rsid w:val="7E5F0D68"/>
    <w:rsid w:val="7FB43E68"/>
    <w:rsid w:val="F6C236AD"/>
    <w:rsid w:val="FBF9A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rPr>
      <w:rFonts w:eastAsia="宋体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5">
    <w:name w:val="toc 1"/>
    <w:basedOn w:val="1"/>
    <w:next w:val="1"/>
    <w:unhideWhenUsed/>
    <w:qFormat/>
    <w:uiPriority w:val="99"/>
  </w:style>
  <w:style w:type="paragraph" w:customStyle="1" w:styleId="8">
    <w:name w:val="BodyText"/>
    <w:basedOn w:val="1"/>
    <w:qFormat/>
    <w:uiPriority w:val="0"/>
    <w:pPr>
      <w:spacing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2344</Words>
  <Characters>2398</Characters>
  <Lines>0</Lines>
  <Paragraphs>0</Paragraphs>
  <TotalTime>1</TotalTime>
  <ScaleCrop>false</ScaleCrop>
  <LinksUpToDate>false</LinksUpToDate>
  <CharactersWithSpaces>2400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2026-06-27T00:14:00Z</dcterms:created>
  <dc:creator>Administrator</dc:creator>
  <cp:lastModifiedBy>user</cp:lastModifiedBy>
  <dcterms:modified xsi:type="dcterms:W3CDTF">2026-09-18T10:05:24Z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eyJoZGlkIjoiZGE3MWFjMTFkNDdkYmNmYjExZDllMTRhYTNiZWM0ZTUiLCJ1c2VySWQiOiIyODk0OTY3MzQifQ==</vt:lpwstr>
  </property>
  <property fmtid="{D5CDD505-2E9C-101B-9397-08002B2CF9AE}" pid="4" name="ICV">
    <vt:lpwstr>A489E56E5F5246908625AD3DCB1F8D8F_12</vt:lpwstr>
  </property>
</Properties>
</file>